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3" w:right="425" w:firstLine="0"/>
        <w:jc w:val="center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560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6927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945" cy="10692765"/>
                          <a:chExt cx="7560945" cy="1069276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564" cy="106923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69004" y="114299"/>
                            <a:ext cx="621029" cy="7277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0280" y="9975494"/>
                            <a:ext cx="1685925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71390" y="10060901"/>
                            <a:ext cx="1771014" cy="2711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5254" y="10003751"/>
                            <a:ext cx="896620" cy="3975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60775" y="9990416"/>
                            <a:ext cx="1110614" cy="3632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4629" y="10001846"/>
                            <a:ext cx="847724" cy="2552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.35pt;height:841.95pt;mso-position-horizontal-relative:page;mso-position-vertical-relative:page;z-index:-15760384" id="docshapegroup1" coordorigin="0,0" coordsize="11907,16839">
                <v:shape style="position:absolute;left:0;top:0;width:11907;height:16839" type="#_x0000_t75" id="docshape2" stroked="false">
                  <v:imagedata r:id="rId5" o:title=""/>
                </v:shape>
                <v:shape style="position:absolute;left:5463;top:180;width:978;height:1146" type="#_x0000_t75" id="docshape3" stroked="false">
                  <v:imagedata r:id="rId6" o:title=""/>
                </v:shape>
                <v:shape style="position:absolute;left:1528;top:15709;width:2655;height:480" type="#_x0000_t75" id="docshape4" stroked="false">
                  <v:imagedata r:id="rId7" o:title=""/>
                </v:shape>
                <v:shape style="position:absolute;left:7514;top:15843;width:2789;height:427" type="#_x0000_t75" id="docshape5" stroked="false">
                  <v:imagedata r:id="rId8" o:title=""/>
                </v:shape>
                <v:shape style="position:absolute;left:10213;top:15753;width:1412;height:626" type="#_x0000_t75" id="docshape6" stroked="false">
                  <v:imagedata r:id="rId9" o:title=""/>
                </v:shape>
                <v:shape style="position:absolute;left:5765;top:15732;width:1749;height:572" type="#_x0000_t75" id="docshape7" stroked="false">
                  <v:imagedata r:id="rId10" o:title=""/>
                </v:shape>
                <v:shape style="position:absolute;left:4338;top:15750;width:1335;height:402" type="#_x0000_t75" id="docshape8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b/>
          <w:sz w:val="18"/>
        </w:rPr>
        <w:t>Governo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do Estado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> Roraima</w:t>
      </w:r>
    </w:p>
    <w:p>
      <w:pPr>
        <w:spacing w:line="207" w:lineRule="exact" w:before="3"/>
        <w:ind w:left="0" w:right="426" w:firstLine="0"/>
        <w:jc w:val="center"/>
        <w:rPr>
          <w:b/>
          <w:sz w:val="18"/>
        </w:rPr>
      </w:pPr>
      <w:r>
        <w:rPr>
          <w:b/>
          <w:sz w:val="18"/>
        </w:rPr>
        <w:t>Fundação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Amparo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à Pesquisa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do Estado de</w:t>
      </w:r>
      <w:r>
        <w:rPr>
          <w:b/>
          <w:spacing w:val="-2"/>
          <w:sz w:val="18"/>
        </w:rPr>
        <w:t> Roraima</w:t>
      </w:r>
    </w:p>
    <w:p>
      <w:pPr>
        <w:spacing w:line="207" w:lineRule="exact" w:before="0"/>
        <w:ind w:left="5" w:right="426" w:firstLine="0"/>
        <w:jc w:val="center"/>
        <w:rPr>
          <w:i/>
          <w:sz w:val="18"/>
        </w:rPr>
      </w:pPr>
      <w:r>
        <w:rPr>
          <w:i/>
          <w:sz w:val="18"/>
        </w:rPr>
        <w:t>"Amazônia: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patrimônio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dos</w:t>
      </w:r>
      <w:r>
        <w:rPr>
          <w:i/>
          <w:spacing w:val="-1"/>
          <w:sz w:val="18"/>
        </w:rPr>
        <w:t> </w:t>
      </w:r>
      <w:r>
        <w:rPr>
          <w:i/>
          <w:spacing w:val="-2"/>
          <w:sz w:val="18"/>
        </w:rPr>
        <w:t>brasileiros"</w:t>
      </w:r>
    </w:p>
    <w:p>
      <w:pPr>
        <w:pStyle w:val="BodyText"/>
        <w:spacing w:before="205"/>
        <w:ind w:left="5" w:right="426"/>
      </w:pPr>
      <w:r>
        <w:rPr/>
        <w:t>EDITAL</w:t>
      </w:r>
      <w:r>
        <w:rPr>
          <w:spacing w:val="-1"/>
        </w:rPr>
        <w:t> </w:t>
      </w:r>
      <w:r>
        <w:rPr/>
        <w:t>FAPERR</w:t>
      </w:r>
      <w:r>
        <w:rPr>
          <w:spacing w:val="-1"/>
        </w:rPr>
        <w:t> </w:t>
      </w:r>
      <w:r>
        <w:rPr/>
        <w:t>Nº </w:t>
      </w:r>
      <w:r>
        <w:rPr>
          <w:spacing w:val="-2"/>
        </w:rPr>
        <w:t>004/2025</w:t>
      </w:r>
    </w:p>
    <w:p>
      <w:pPr>
        <w:pStyle w:val="BodyText"/>
        <w:ind w:right="425"/>
      </w:pPr>
      <w:r>
        <w:rPr/>
        <w:t>CHAMADA</w:t>
      </w:r>
      <w:r>
        <w:rPr>
          <w:spacing w:val="-5"/>
        </w:rPr>
        <w:t> </w:t>
      </w:r>
      <w:r>
        <w:rPr/>
        <w:t>PÚBLICA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PROGRAMA</w:t>
      </w:r>
      <w:r>
        <w:rPr>
          <w:spacing w:val="-5"/>
        </w:rPr>
        <w:t> </w:t>
      </w:r>
      <w:r>
        <w:rPr/>
        <w:t>PESQUISA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SUS:</w:t>
      </w:r>
      <w:r>
        <w:rPr>
          <w:spacing w:val="-5"/>
        </w:rPr>
        <w:t> </w:t>
      </w:r>
      <w:r>
        <w:rPr/>
        <w:t>GESTÃO COMPARTILHADA EM SAÚDE (PPSUS) 8ª EDIÇÃO</w:t>
      </w:r>
    </w:p>
    <w:p>
      <w:pPr>
        <w:spacing w:line="240" w:lineRule="auto" w:before="184"/>
        <w:rPr>
          <w:b/>
          <w:sz w:val="24"/>
        </w:rPr>
      </w:pPr>
    </w:p>
    <w:p>
      <w:pPr>
        <w:spacing w:before="0"/>
        <w:ind w:left="6" w:right="425" w:firstLine="0"/>
        <w:jc w:val="center"/>
        <w:rPr>
          <w:b/>
          <w:sz w:val="22"/>
        </w:rPr>
      </w:pPr>
      <w:r>
        <w:rPr>
          <w:b/>
          <w:sz w:val="22"/>
        </w:rPr>
        <w:t>ANEXO</w:t>
      </w:r>
      <w:r>
        <w:rPr>
          <w:b/>
          <w:spacing w:val="-8"/>
          <w:sz w:val="22"/>
        </w:rPr>
        <w:t> </w:t>
      </w:r>
      <w:r>
        <w:rPr>
          <w:b/>
          <w:spacing w:val="-5"/>
          <w:sz w:val="22"/>
        </w:rPr>
        <w:t>III</w:t>
      </w:r>
    </w:p>
    <w:p>
      <w:pPr>
        <w:pStyle w:val="BodyText"/>
        <w:spacing w:before="177"/>
        <w:ind w:left="2" w:right="425"/>
      </w:pPr>
      <w:r>
        <w:rPr/>
        <w:t>Textos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serem enviados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anexos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SISC&amp;T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no</w:t>
      </w:r>
      <w:r>
        <w:rPr>
          <w:spacing w:val="2"/>
        </w:rPr>
        <w:t> </w:t>
      </w:r>
      <w:r>
        <w:rPr>
          <w:spacing w:val="-2"/>
        </w:rPr>
        <w:t>SIGFAPERR</w:t>
      </w:r>
    </w:p>
    <w:p>
      <w:pPr>
        <w:spacing w:line="240" w:lineRule="auto" w:before="11" w:after="0"/>
        <w:rPr>
          <w:b/>
          <w:sz w:val="15"/>
        </w:rPr>
      </w:pPr>
    </w:p>
    <w:tbl>
      <w:tblPr>
        <w:tblW w:w="0" w:type="auto"/>
        <w:jc w:val="left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0"/>
      </w:tblGrid>
      <w:tr>
        <w:trPr>
          <w:trHeight w:val="6372" w:hRule="atLeast"/>
        </w:trPr>
        <w:tc>
          <w:tcPr>
            <w:tcW w:w="9350" w:type="dxa"/>
            <w:shd w:val="clear" w:color="auto" w:fill="D9D9D9"/>
          </w:tcPr>
          <w:p>
            <w:pPr>
              <w:pStyle w:val="TableParagraph"/>
              <w:ind w:right="30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Plano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Tradução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Disseminação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Conhecimento (máximo de 3 mil caracteres com espaço)</w:t>
            </w:r>
          </w:p>
          <w:p>
            <w:pPr>
              <w:pStyle w:val="TableParagraph"/>
              <w:spacing w:line="259" w:lineRule="auto" w:before="275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Plano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Tradução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Disseminação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Conhecimento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Científico,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serão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avaliadas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estratégias adotadas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comunicar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disseminar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resultados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aos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gestores,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profissionais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usuários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SUS. É fundamental que o plano detalhe as ações a serem realizadas durante e após a execução do Projeto de Pesquisa, indicando de que forma os resultados científicos contribuirão para a saúde pública no Estado de Roraima.</w:t>
            </w:r>
          </w:p>
          <w:p>
            <w:pPr>
              <w:pStyle w:val="TableParagraph"/>
              <w:spacing w:line="259" w:lineRule="auto" w:before="161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Plano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Tradução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Disseminação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Conhecimento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Científico,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serão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consideradas,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fins 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pontuação,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estratégias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inovadoras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tradução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disseminação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conhecimento,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resumos executivos, infográficos, painéis, sistemas, entre outras. Não serão pontuadas de maneira isolada as formas tradicionais de divulgação científica, como artigos e eventos científicos. A pontuação será atribuída com base em: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26" w:val="left" w:leader="none"/>
              </w:tabs>
              <w:spacing w:line="259" w:lineRule="auto" w:before="159" w:after="0"/>
              <w:ind w:left="726" w:right="-15" w:hanging="3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Plano de Tradução</w:t>
            </w:r>
            <w:r>
              <w:rPr>
                <w:sz w:val="24"/>
              </w:rPr>
              <w:t>: a proposta apresenta um plano de disseminação detalhado e específico para cada público (gestores de saúde, profissionais de saúde e usuários);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24" w:val="left" w:leader="none"/>
                <w:tab w:pos="726" w:val="left" w:leader="none"/>
              </w:tabs>
              <w:spacing w:line="259" w:lineRule="auto" w:before="0" w:after="0"/>
              <w:ind w:left="726" w:right="1" w:hanging="3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Ações 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Divulgação</w:t>
            </w:r>
            <w:r>
              <w:rPr>
                <w:sz w:val="24"/>
              </w:rPr>
              <w:t>: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proposta apresenta estratégias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divulgação dos resultados bem definidas para atingir os diferentes públicos.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26" w:val="left" w:leader="none"/>
              </w:tabs>
              <w:spacing w:line="259" w:lineRule="auto" w:before="0" w:after="0"/>
              <w:ind w:left="726" w:right="-15" w:hanging="3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Ferramentas e Produtos para Tradução do Conhecimento</w:t>
            </w:r>
            <w:r>
              <w:rPr>
                <w:sz w:val="24"/>
              </w:rPr>
              <w:t>: a proposta contribui com estratégias para o enfrentamento a desinformação por meio de produtos e ferramentas flexíveis e adaptáveis e linguagem acessível aos diferentes públicos.</w:t>
            </w:r>
          </w:p>
        </w:tc>
      </w:tr>
      <w:tr>
        <w:trPr>
          <w:trHeight w:val="3864" w:hRule="atLeast"/>
        </w:trPr>
        <w:tc>
          <w:tcPr>
            <w:tcW w:w="9350" w:type="dxa"/>
          </w:tcPr>
          <w:p>
            <w:pPr>
              <w:pStyle w:val="TableParagraph"/>
              <w:spacing w:line="275" w:lineRule="exact"/>
              <w:ind w:left="66" w:right="0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{seu</w:t>
            </w:r>
            <w:r>
              <w:rPr>
                <w:color w:val="FF0000"/>
                <w:spacing w:val="-1"/>
                <w:sz w:val="24"/>
              </w:rPr>
              <w:t> </w:t>
            </w:r>
            <w:r>
              <w:rPr>
                <w:color w:val="FF0000"/>
                <w:sz w:val="24"/>
              </w:rPr>
              <w:t>texto </w:t>
            </w:r>
            <w:r>
              <w:rPr>
                <w:color w:val="FF0000"/>
                <w:spacing w:val="-2"/>
                <w:sz w:val="24"/>
              </w:rPr>
              <w:t>aqui}</w:t>
            </w:r>
          </w:p>
        </w:tc>
      </w:tr>
    </w:tbl>
    <w:sectPr>
      <w:type w:val="continuous"/>
      <w:pgSz w:w="11910" w:h="16840"/>
      <w:pgMar w:top="1240" w:bottom="280" w:left="1417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726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81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43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04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6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8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5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12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6" w:right="-15"/>
      <w:jc w:val="both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2025-06-03T16:08:15Z</dcterms:created>
  <dcterms:modified xsi:type="dcterms:W3CDTF">2025-06-03T16:08:15Z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LastSaved">
    <vt:filetime>2025-06-03T00:00:00Z</vt:filetime>
  </property>
  <property fmtid="{D5CDD505-2E9C-101B-9397-08002B2CF9AE}" pid="4" name="Producer">
    <vt:lpwstr>iLovePDF</vt:lpwstr>
  </property>
</Properties>
</file>